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TeacherTips.ai — AI Incident Response Policy &amp; Report Form</w:t>
      </w:r>
    </w:p>
    <w:p>
      <w:pPr>
        <w:pStyle w:val="BodySmall"/>
      </w:pPr>
      <w:r>
        <w:t>Version: 2025-08-28</w:t>
      </w:r>
    </w:p>
    <w:p>
      <w:r>
        <w:rPr>
          <w:b/>
          <w:sz w:val="24"/>
        </w:rPr>
        <w:br/>
        <w:t>What Counts as an Incident</w:t>
      </w:r>
    </w:p>
    <w:p>
      <w:pPr>
        <w:pStyle w:val="BodySmall"/>
      </w:pPr>
      <w:r>
        <w:t>Suspected unauthorized AI use; privacy/FERPA risks (uploading PII to public tools); harmful/biased outputs used without critique/correction; vendor breach impacting coursework.</w:t>
      </w:r>
    </w:p>
    <w:p>
      <w:r>
        <w:rPr>
          <w:b/>
          <w:sz w:val="24"/>
        </w:rPr>
        <w:br/>
        <w:t>Response Steps (Faculty)</w:t>
      </w:r>
    </w:p>
    <w:p>
      <w:pPr>
        <w:pStyle w:val="BodySmall"/>
      </w:pPr>
      <w:r>
        <w:t>Document evidence; consult academic-integrity and privacy offices; avoid uploading student work to detectors; meet with student; determine outcome per policy.</w:t>
      </w:r>
    </w:p>
    <w:p>
      <w:r>
        <w:rPr>
          <w:b/>
          <w:sz w:val="24"/>
        </w:rPr>
        <w:br/>
        <w:t>Report Form (Fields)</w:t>
      </w:r>
    </w:p>
    <w:p>
      <w:pPr>
        <w:pStyle w:val="BodySmall"/>
      </w:pPr>
      <w:r>
        <w:t>Course/Instructor; Date; Description; Evidence; Student response; Actions taken; Follow-up; Referral(s).</w:t>
      </w:r>
    </w:p>
    <w:sectPr w:rsidR="00FC693F" w:rsidRPr="0006063C" w:rsidSect="00034616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Small">
    <w:name w:val="BodySmall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